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212FA">
              <w:t>28.01.2022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212FA">
            <w:pPr>
              <w:tabs>
                <w:tab w:val="left" w:pos="3123"/>
                <w:tab w:val="left" w:pos="3270"/>
              </w:tabs>
              <w:jc w:val="right"/>
            </w:pPr>
            <w:r w:rsidRPr="00360CF1">
              <w:t xml:space="preserve">№ </w:t>
            </w:r>
            <w:r w:rsidR="00E212FA">
              <w:t>117</w:t>
            </w:r>
            <w:r w:rsidRPr="00360CF1">
              <w:t xml:space="preserve">          </w:t>
            </w:r>
          </w:p>
        </w:tc>
      </w:tr>
    </w:tbl>
    <w:p w:rsidR="00A27B69" w:rsidRPr="00DC0330" w:rsidRDefault="00A27B69" w:rsidP="00A27B69">
      <w:pPr>
        <w:ind w:right="5103"/>
      </w:pPr>
    </w:p>
    <w:p w:rsidR="002953D5" w:rsidRPr="00DC0330" w:rsidRDefault="002953D5" w:rsidP="00F55E73">
      <w:pPr>
        <w:adjustRightInd w:val="0"/>
        <w:jc w:val="both"/>
        <w:outlineLvl w:val="0"/>
      </w:pPr>
    </w:p>
    <w:p w:rsidR="00DC0330" w:rsidRPr="00DC0330" w:rsidRDefault="00DC0330" w:rsidP="00DC0330">
      <w:pPr>
        <w:tabs>
          <w:tab w:val="left" w:pos="4678"/>
        </w:tabs>
        <w:ind w:right="5103"/>
        <w:jc w:val="both"/>
      </w:pPr>
      <w:r w:rsidRPr="00DC0330">
        <w:t xml:space="preserve">О внесении изменений в приложение к постановлению администрации района от 30.11.2021 № 2106 </w:t>
      </w:r>
      <w:r>
        <w:t xml:space="preserve">                      </w:t>
      </w:r>
      <w:r w:rsidRPr="00DC0330">
        <w:t xml:space="preserve">«Об утверждении муниципальной программы «Развитие малого </w:t>
      </w:r>
      <w:r>
        <w:t xml:space="preserve">                            </w:t>
      </w:r>
      <w:r w:rsidRPr="00DC0330">
        <w:t xml:space="preserve">и среднего предпринимательства, агропромышленного комплекса </w:t>
      </w:r>
      <w:r>
        <w:t xml:space="preserve">                     </w:t>
      </w:r>
      <w:r w:rsidRPr="00DC0330">
        <w:t>и рынков сельскохозяйственной продукции, сырья и продовольствия в Нижневартовском районе»</w:t>
      </w:r>
    </w:p>
    <w:p w:rsidR="00DC0330" w:rsidRDefault="00DC0330" w:rsidP="00DC0330"/>
    <w:p w:rsidR="00DC0330" w:rsidRPr="00DC0330" w:rsidRDefault="00DC0330" w:rsidP="00DC0330"/>
    <w:p w:rsidR="00DC0330" w:rsidRPr="00DC0330" w:rsidRDefault="00DC0330" w:rsidP="00DC0330">
      <w:pPr>
        <w:autoSpaceDE w:val="0"/>
        <w:autoSpaceDN w:val="0"/>
        <w:ind w:firstLine="709"/>
        <w:jc w:val="both"/>
        <w:rPr>
          <w:rFonts w:eastAsia="Calibri"/>
          <w:lang w:eastAsia="en-US"/>
        </w:rPr>
      </w:pPr>
      <w:r w:rsidRPr="00DC0330">
        <w:rPr>
          <w:rFonts w:eastAsia="Calibri"/>
        </w:rPr>
        <w:t xml:space="preserve">В соответствии со статьей 179 Бюджетного кодекса Российской Федерации, Законом Ханты-Мансийского автономного округа – Югры </w:t>
      </w:r>
      <w:r>
        <w:rPr>
          <w:rFonts w:eastAsia="Calibri"/>
        </w:rPr>
        <w:t xml:space="preserve">                        </w:t>
      </w:r>
      <w:r w:rsidRPr="00DC0330">
        <w:rPr>
          <w:rFonts w:eastAsia="Calibri"/>
        </w:rPr>
        <w:t xml:space="preserve">от 16.12.2010 №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и деятельности по заготовке </w:t>
      </w:r>
      <w:r>
        <w:rPr>
          <w:rFonts w:eastAsia="Calibri"/>
        </w:rPr>
        <w:t xml:space="preserve">                                  </w:t>
      </w:r>
      <w:r w:rsidRPr="00DC0330">
        <w:rPr>
          <w:rFonts w:eastAsia="Calibri"/>
        </w:rPr>
        <w:t xml:space="preserve">и переработке дикоросов (за исключением мероприятий, предусмотренных федеральными целевыми программами)», постановлениями Правительства Ханты-Мансийского автономного округа – Югры от 31.10.2021 № 473-п </w:t>
      </w:r>
      <w:r>
        <w:rPr>
          <w:rFonts w:eastAsia="Calibri"/>
        </w:rPr>
        <w:t xml:space="preserve">                       </w:t>
      </w:r>
      <w:r w:rsidRPr="00DC0330">
        <w:rPr>
          <w:rFonts w:eastAsia="Calibri"/>
        </w:rPr>
        <w:t>«О государственной программе Ханты-Мансийского автономного округа – Югры «Развитие агропромышленного комплекса»,</w:t>
      </w:r>
      <w:r w:rsidRPr="00DC0330">
        <w:t xml:space="preserve"> от 30.12.2021 № 637-п </w:t>
      </w:r>
      <w:r>
        <w:t xml:space="preserve">                   </w:t>
      </w:r>
      <w:r w:rsidRPr="00DC0330">
        <w:t>«О мерах по реализации государственной программы Ханты-</w:t>
      </w:r>
      <w:r>
        <w:t>Мансийского автономного округа –</w:t>
      </w:r>
      <w:r w:rsidRPr="00DC0330">
        <w:t xml:space="preserve"> Югры «Развитие агропромышленного комплекса»,</w:t>
      </w:r>
      <w:r w:rsidRPr="00DC0330">
        <w:rPr>
          <w:rFonts w:eastAsia="Calibri"/>
        </w:rPr>
        <w:t xml:space="preserve"> руководствуясь постановлением администрации района от 17.09.2021 № 1663 «О порядке разработки и реализации муниципальных программ Нижневартовского района»</w:t>
      </w:r>
      <w:r w:rsidRPr="00DC0330">
        <w:rPr>
          <w:rFonts w:eastAsia="Calibri"/>
          <w:lang w:eastAsia="en-US"/>
        </w:rPr>
        <w:t xml:space="preserve">: </w:t>
      </w:r>
    </w:p>
    <w:p w:rsidR="00DC0330" w:rsidRPr="00DC0330" w:rsidRDefault="00DC0330" w:rsidP="00DC0330">
      <w:pPr>
        <w:shd w:val="clear" w:color="auto" w:fill="FFFFFF"/>
        <w:tabs>
          <w:tab w:val="left" w:pos="720"/>
        </w:tabs>
        <w:ind w:firstLine="709"/>
        <w:jc w:val="both"/>
      </w:pPr>
    </w:p>
    <w:p w:rsidR="00DC0330" w:rsidRPr="00DC0330" w:rsidRDefault="00DC0330" w:rsidP="00DC0330">
      <w:pPr>
        <w:shd w:val="clear" w:color="auto" w:fill="FFFFFF"/>
        <w:tabs>
          <w:tab w:val="left" w:pos="720"/>
        </w:tabs>
        <w:ind w:firstLine="709"/>
        <w:jc w:val="both"/>
      </w:pPr>
      <w:r w:rsidRPr="00DC0330">
        <w:t xml:space="preserve">1. Внести в приложение к постановлению администрации района </w:t>
      </w:r>
      <w:r>
        <w:t xml:space="preserve">                        </w:t>
      </w:r>
      <w:r w:rsidRPr="00DC0330">
        <w:t xml:space="preserve">от 30.11.2021 № 2106 «Об утверждении муниципальной программы «Развитие малого и среднего предпринимательства, агропромышленного комплекса </w:t>
      </w:r>
      <w:r>
        <w:t xml:space="preserve">                    </w:t>
      </w:r>
      <w:r w:rsidRPr="00DC0330">
        <w:lastRenderedPageBreak/>
        <w:t xml:space="preserve">и рынков сельскохозяйственной продукции, сырья и продовольствия </w:t>
      </w:r>
      <w:r>
        <w:t xml:space="preserve">                            </w:t>
      </w:r>
      <w:r w:rsidRPr="00DC0330">
        <w:t>в Нижневартовском районе» следующие изменения:</w:t>
      </w:r>
    </w:p>
    <w:p w:rsidR="00DC0330" w:rsidRPr="00DC0330" w:rsidRDefault="00DC0330" w:rsidP="00DC0330">
      <w:pPr>
        <w:ind w:firstLine="709"/>
        <w:contextualSpacing/>
        <w:jc w:val="both"/>
      </w:pPr>
      <w:r w:rsidRPr="00DC0330">
        <w:t xml:space="preserve">1.1. В пункте 1.1 раздела І приложения 2 к муниципальной программе слова «постановлением Правительства Ханты-Мансийского автономного округа – Югры от 05.10.2018 № 336-п» заменить словами «постановлением Правительства Ханты-Мансийского автономного округа – Югры от 31.10.2021 № 483-п «О государственной программе Ханты-Мансийского автономного округа – Югры </w:t>
      </w:r>
      <w:r w:rsidRPr="00DC0330">
        <w:rPr>
          <w:rFonts w:eastAsia="Calibri"/>
          <w:lang w:eastAsia="en-US"/>
        </w:rPr>
        <w:t>«Развитие экономического потенциала».</w:t>
      </w:r>
    </w:p>
    <w:p w:rsidR="00DC0330" w:rsidRPr="00DC0330" w:rsidRDefault="00DC0330" w:rsidP="00DC0330">
      <w:pPr>
        <w:ind w:firstLine="709"/>
        <w:contextualSpacing/>
        <w:jc w:val="both"/>
        <w:rPr>
          <w:rFonts w:eastAsia="Calibri"/>
        </w:rPr>
      </w:pPr>
      <w:r w:rsidRPr="00DC0330">
        <w:t>1.2. В пункте 1.1 раздела І, подпункте 4.2.3 пункта 4.2 раздела ІV приложения 3 к муниципальной программе слова «постановлением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заменить словами «</w:t>
      </w:r>
      <w:r w:rsidRPr="00DC0330">
        <w:rPr>
          <w:rFonts w:eastAsia="Calibri"/>
        </w:rPr>
        <w:t>постановлением Правительства Ханты-Мансийского автономного округа – Югры от 31.10.2021 № 473-п «О государственной программе Ханты-Мансийского автономного округа – Югры «Развитие агропромышленного комплекса».</w:t>
      </w:r>
    </w:p>
    <w:p w:rsidR="00DC0330" w:rsidRPr="00DC0330" w:rsidRDefault="00DC0330" w:rsidP="00DC0330">
      <w:pPr>
        <w:ind w:firstLine="709"/>
        <w:contextualSpacing/>
        <w:jc w:val="both"/>
      </w:pPr>
      <w:r w:rsidRPr="00DC0330">
        <w:t>1.3. В приложении 5 к муниципальной программе:</w:t>
      </w:r>
    </w:p>
    <w:p w:rsidR="00DC0330" w:rsidRPr="00DC0330" w:rsidRDefault="00DC0330" w:rsidP="00DC0330">
      <w:pPr>
        <w:ind w:firstLine="709"/>
        <w:jc w:val="both"/>
      </w:pPr>
      <w:r w:rsidRPr="00DC0330">
        <w:t xml:space="preserve">1.3.1. В абзаце втором пункта 1.3 раздела І слова «приложения 3 </w:t>
      </w:r>
      <w:r>
        <w:t xml:space="preserve">                            </w:t>
      </w:r>
      <w:r w:rsidRPr="00DC0330">
        <w:t>к постановлению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(далее – Постановление № 344-П)» заменить словами «приложения 25 к постановлению Правительства Ханты-Мансийского автономного округа – Югры от 30.12.2021 № 637-п «О мерах по реализации государственной программы Ханты-Мансийского автономного округа – Югры «Развитие агропромышленного комплекса» (далее – Постановление № 637-П)».</w:t>
      </w:r>
    </w:p>
    <w:p w:rsidR="00DC0330" w:rsidRPr="00DC0330" w:rsidRDefault="00DC0330" w:rsidP="00DC0330">
      <w:pPr>
        <w:ind w:firstLine="709"/>
        <w:jc w:val="both"/>
      </w:pPr>
      <w:r w:rsidRPr="00DC0330">
        <w:t xml:space="preserve">1.3.2. В абзацах третьем, четвертом, пятом, </w:t>
      </w:r>
      <w:r w:rsidRPr="00DC0330">
        <w:rPr>
          <w:rFonts w:eastAsia="Calibri"/>
          <w:lang w:eastAsia="en-US"/>
        </w:rPr>
        <w:t xml:space="preserve">шестом пункта 1.3 </w:t>
      </w:r>
      <w:r w:rsidRPr="00DC0330">
        <w:t xml:space="preserve">раздела І, </w:t>
      </w:r>
      <w:r w:rsidRPr="00DC0330">
        <w:rPr>
          <w:rFonts w:eastAsia="Calibri"/>
          <w:lang w:eastAsia="en-US"/>
        </w:rPr>
        <w:t>абзаце тринадцатом пункта 2.2 раздела ІІ</w:t>
      </w:r>
      <w:r w:rsidRPr="00DC0330">
        <w:t xml:space="preserve"> слова «приложение 3 </w:t>
      </w:r>
      <w:r>
        <w:t xml:space="preserve">                                 </w:t>
      </w:r>
      <w:r w:rsidRPr="00DC0330">
        <w:t xml:space="preserve">к Постановлению № 344-П» заменить словами «приложение 25 </w:t>
      </w:r>
      <w:r>
        <w:t xml:space="preserve">                                   </w:t>
      </w:r>
      <w:r w:rsidRPr="00DC0330">
        <w:t>к Постановлению № 637-П» в соответствующих падежах.</w:t>
      </w:r>
    </w:p>
    <w:p w:rsidR="00DC0330" w:rsidRPr="00DC0330" w:rsidRDefault="00DC0330" w:rsidP="00DC0330">
      <w:pPr>
        <w:ind w:firstLine="709"/>
        <w:jc w:val="both"/>
      </w:pPr>
      <w:r w:rsidRPr="00DC0330">
        <w:t>1.4. В приложении 6 к муниципальной программе:</w:t>
      </w:r>
    </w:p>
    <w:p w:rsidR="00DC0330" w:rsidRPr="00DC0330" w:rsidRDefault="00DC0330" w:rsidP="00DC0330">
      <w:pPr>
        <w:ind w:firstLine="709"/>
        <w:jc w:val="both"/>
      </w:pPr>
      <w:r w:rsidRPr="00DC0330">
        <w:t>1.4.1. В абзаце втором пункта 1.3 раздела І слова «</w:t>
      </w:r>
      <w:r w:rsidRPr="00DC0330">
        <w:rPr>
          <w:rFonts w:eastAsia="Calibri"/>
          <w:lang w:eastAsia="en-US"/>
        </w:rPr>
        <w:t>приложения 3</w:t>
      </w:r>
      <w:r>
        <w:rPr>
          <w:rFonts w:eastAsia="Calibri"/>
          <w:lang w:eastAsia="en-US"/>
        </w:rPr>
        <w:t xml:space="preserve">                          </w:t>
      </w:r>
      <w:r w:rsidRPr="00DC0330">
        <w:rPr>
          <w:rFonts w:eastAsia="Calibri"/>
          <w:lang w:eastAsia="en-US"/>
        </w:rPr>
        <w:t xml:space="preserve"> к постановлению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(далее – Постановление № 344-П) заменить словами «приложения 25 к постановлению Правительства Ханты-Мансийского автономного округа – Югры </w:t>
      </w:r>
      <w:r w:rsidRPr="00DC0330">
        <w:t>от 30.12.2021 № 637-п «О мерах по реализации государственной программы Ханты-Мансийского автономного округа – Югры «Развитие агропромышленного комплекса» (далее – Постановление № 637-П)</w:t>
      </w:r>
      <w:r w:rsidRPr="00DC0330">
        <w:rPr>
          <w:rFonts w:eastAsia="Calibri"/>
          <w:lang w:eastAsia="en-US"/>
        </w:rPr>
        <w:t>».</w:t>
      </w:r>
      <w:r w:rsidRPr="00DC0330">
        <w:t xml:space="preserve"> </w:t>
      </w:r>
    </w:p>
    <w:p w:rsidR="00DC0330" w:rsidRPr="00DC0330" w:rsidRDefault="00DC0330" w:rsidP="00DC0330">
      <w:pPr>
        <w:ind w:firstLine="709"/>
        <w:jc w:val="both"/>
      </w:pPr>
      <w:r w:rsidRPr="00DC0330">
        <w:t>1.4.2. В абзацах третьем пункта 1.3 раздела І, седьмом пункта 2.2 раздела ІІ слова «</w:t>
      </w:r>
      <w:r w:rsidRPr="00DC0330">
        <w:rPr>
          <w:rFonts w:eastAsia="Calibri"/>
          <w:lang w:eastAsia="en-US"/>
        </w:rPr>
        <w:t>приложение 3 к Постановлению № 344-П» заменить словами «приложение 25 к Постановлению № 637-П» в соответствующих падежах.</w:t>
      </w:r>
    </w:p>
    <w:p w:rsidR="00DC0330" w:rsidRPr="00DC0330" w:rsidRDefault="00DC0330" w:rsidP="00DC0330">
      <w:pPr>
        <w:ind w:firstLine="709"/>
        <w:jc w:val="both"/>
        <w:rPr>
          <w:rFonts w:eastAsia="Calibri"/>
          <w:lang w:eastAsia="en-US"/>
        </w:rPr>
      </w:pPr>
      <w:r w:rsidRPr="00DC0330">
        <w:rPr>
          <w:rFonts w:eastAsia="Calibri"/>
          <w:lang w:eastAsia="en-US"/>
        </w:rPr>
        <w:t>1.5. В приложении 8 к муниципальной программе:</w:t>
      </w:r>
    </w:p>
    <w:p w:rsidR="00DC0330" w:rsidRPr="00DC0330" w:rsidRDefault="00DC0330" w:rsidP="00DC0330">
      <w:pPr>
        <w:ind w:firstLine="709"/>
        <w:jc w:val="both"/>
        <w:rPr>
          <w:rFonts w:eastAsia="Calibri"/>
          <w:lang w:eastAsia="en-US"/>
        </w:rPr>
      </w:pPr>
      <w:r w:rsidRPr="00DC0330">
        <w:rPr>
          <w:rFonts w:eastAsia="Calibri"/>
          <w:lang w:eastAsia="en-US"/>
        </w:rPr>
        <w:lastRenderedPageBreak/>
        <w:t xml:space="preserve">1.5.1. В абзаце четвертом пункта 2.1 раздела ІІ слова «приложения 3 </w:t>
      </w:r>
      <w:r>
        <w:rPr>
          <w:rFonts w:eastAsia="Calibri"/>
          <w:lang w:eastAsia="en-US"/>
        </w:rPr>
        <w:t xml:space="preserve">                       </w:t>
      </w:r>
      <w:r w:rsidRPr="00DC0330">
        <w:rPr>
          <w:rFonts w:eastAsia="Calibri"/>
          <w:lang w:eastAsia="en-US"/>
        </w:rPr>
        <w:t xml:space="preserve">к постановлению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(далее – Постановление № 344-П)» заменить словами «приложения 25 к постановлению Правительства Ханты-Мансийского автономного округа – Югры </w:t>
      </w:r>
      <w:r w:rsidRPr="00DC0330">
        <w:t>от 30.12.2021 № 637-п «О мерах по реализации государственной программы Ханты-Мансийского автономного округа – Югры «Развитие агропромышленного комплекса» (далее – Постановление № 637-П)</w:t>
      </w:r>
      <w:r w:rsidRPr="00DC0330">
        <w:rPr>
          <w:rFonts w:eastAsia="Calibri"/>
          <w:lang w:eastAsia="en-US"/>
        </w:rPr>
        <w:t>».</w:t>
      </w:r>
    </w:p>
    <w:p w:rsidR="00DC0330" w:rsidRPr="00DC0330" w:rsidRDefault="00DC0330" w:rsidP="00DC0330">
      <w:pPr>
        <w:ind w:firstLine="709"/>
        <w:jc w:val="both"/>
      </w:pPr>
      <w:r w:rsidRPr="00DC0330">
        <w:t xml:space="preserve">1.5.2. </w:t>
      </w:r>
      <w:r w:rsidRPr="00DC0330">
        <w:rPr>
          <w:rFonts w:eastAsia="Calibri"/>
          <w:lang w:eastAsia="en-US"/>
        </w:rPr>
        <w:t xml:space="preserve">В абзацах пятом пункта 2.1, </w:t>
      </w:r>
      <w:r w:rsidRPr="00DC0330">
        <w:t>шестом пункта 2.2 раздела ІІ слова</w:t>
      </w:r>
      <w:r w:rsidRPr="00DC0330">
        <w:rPr>
          <w:rFonts w:eastAsia="Calibri"/>
          <w:lang w:eastAsia="en-US"/>
        </w:rPr>
        <w:t xml:space="preserve"> «приложение 3 к Постановлению № 344-П» заменить словами «приложение 25 к Постановлению № 637-П» в соответствующих падежах.</w:t>
      </w:r>
    </w:p>
    <w:p w:rsidR="00DC0330" w:rsidRPr="00DC0330" w:rsidRDefault="00DC0330" w:rsidP="00DC0330">
      <w:pPr>
        <w:ind w:firstLine="709"/>
        <w:jc w:val="both"/>
      </w:pPr>
    </w:p>
    <w:p w:rsidR="00DC0330" w:rsidRDefault="00DC0330" w:rsidP="00DC0330">
      <w:pPr>
        <w:tabs>
          <w:tab w:val="left" w:pos="1038"/>
        </w:tabs>
        <w:ind w:firstLine="709"/>
        <w:jc w:val="both"/>
        <w:rPr>
          <w:lang w:eastAsia="en-US"/>
        </w:rPr>
      </w:pPr>
      <w:r w:rsidRPr="00DC0330">
        <w:rPr>
          <w:lang w:eastAsia="en-US"/>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w:t>
      </w:r>
      <w:hyperlink r:id="rId9" w:history="1">
        <w:r w:rsidRPr="00DC0330">
          <w:rPr>
            <w:lang w:eastAsia="en-US"/>
          </w:rPr>
          <w:t xml:space="preserve"> </w:t>
        </w:r>
        <w:r w:rsidRPr="00DC0330">
          <w:rPr>
            <w:lang w:val="en-US" w:eastAsia="en-US"/>
          </w:rPr>
          <w:t>www</w:t>
        </w:r>
        <w:r w:rsidRPr="00DC0330">
          <w:rPr>
            <w:lang w:eastAsia="en-US"/>
          </w:rPr>
          <w:t>.</w:t>
        </w:r>
        <w:r w:rsidRPr="00DC0330">
          <w:rPr>
            <w:lang w:val="en-US" w:eastAsia="en-US"/>
          </w:rPr>
          <w:t>nvraion</w:t>
        </w:r>
        <w:r w:rsidRPr="00DC0330">
          <w:rPr>
            <w:lang w:eastAsia="en-US"/>
          </w:rPr>
          <w:t>.</w:t>
        </w:r>
        <w:r w:rsidRPr="00DC0330">
          <w:rPr>
            <w:lang w:val="en-US" w:eastAsia="en-US"/>
          </w:rPr>
          <w:t>ru</w:t>
        </w:r>
        <w:r w:rsidRPr="00DC0330">
          <w:rPr>
            <w:lang w:eastAsia="en-US"/>
          </w:rPr>
          <w:t>.</w:t>
        </w:r>
      </w:hyperlink>
    </w:p>
    <w:p w:rsidR="00DC0330" w:rsidRPr="00DC0330" w:rsidRDefault="00DC0330" w:rsidP="00DC0330">
      <w:pPr>
        <w:tabs>
          <w:tab w:val="left" w:pos="1038"/>
        </w:tabs>
        <w:ind w:firstLine="709"/>
        <w:jc w:val="both"/>
        <w:rPr>
          <w:lang w:eastAsia="en-US"/>
        </w:rPr>
      </w:pPr>
    </w:p>
    <w:p w:rsidR="00DC0330" w:rsidRDefault="00DC0330" w:rsidP="00DC0330">
      <w:pPr>
        <w:tabs>
          <w:tab w:val="left" w:pos="1124"/>
        </w:tabs>
        <w:ind w:firstLine="709"/>
        <w:jc w:val="both"/>
        <w:rPr>
          <w:lang w:eastAsia="en-US"/>
        </w:rPr>
      </w:pPr>
      <w:r w:rsidRPr="00DC0330">
        <w:rPr>
          <w:lang w:eastAsia="en-US"/>
        </w:rPr>
        <w:t xml:space="preserve">3. Управлению общественных связей и информационной политики администрации района (Л.Д. Михеева) опубликовать постановление </w:t>
      </w:r>
      <w:r>
        <w:rPr>
          <w:lang w:eastAsia="en-US"/>
        </w:rPr>
        <w:t xml:space="preserve">                                </w:t>
      </w:r>
      <w:r w:rsidRPr="00DC0330">
        <w:rPr>
          <w:lang w:eastAsia="en-US"/>
        </w:rPr>
        <w:t>в приложении «Официальный бюллетень» к районной газете «Новости Приобья».</w:t>
      </w:r>
    </w:p>
    <w:p w:rsidR="00DC0330" w:rsidRPr="00DC0330" w:rsidRDefault="00DC0330" w:rsidP="00DC0330">
      <w:pPr>
        <w:tabs>
          <w:tab w:val="left" w:pos="1124"/>
        </w:tabs>
        <w:ind w:firstLine="709"/>
        <w:jc w:val="both"/>
        <w:rPr>
          <w:lang w:eastAsia="en-US"/>
        </w:rPr>
      </w:pPr>
    </w:p>
    <w:p w:rsidR="00DC0330" w:rsidRPr="00DC0330" w:rsidRDefault="00DC0330" w:rsidP="00DC0330">
      <w:pPr>
        <w:widowControl w:val="0"/>
        <w:autoSpaceDE w:val="0"/>
        <w:autoSpaceDN w:val="0"/>
        <w:adjustRightInd w:val="0"/>
        <w:ind w:firstLine="709"/>
        <w:jc w:val="both"/>
        <w:outlineLvl w:val="1"/>
      </w:pPr>
      <w:r w:rsidRPr="00DC0330">
        <w:t>4. Постановление вступает в силу после его официального опубликования (обнародования).</w:t>
      </w:r>
    </w:p>
    <w:p w:rsidR="00DC0330" w:rsidRPr="00DC0330" w:rsidRDefault="00DC0330" w:rsidP="00DC0330">
      <w:pPr>
        <w:autoSpaceDE w:val="0"/>
        <w:autoSpaceDN w:val="0"/>
        <w:adjustRightInd w:val="0"/>
        <w:ind w:firstLine="709"/>
        <w:jc w:val="both"/>
      </w:pPr>
    </w:p>
    <w:p w:rsidR="00DC0330" w:rsidRPr="00DC0330" w:rsidRDefault="00DC0330" w:rsidP="00DC0330">
      <w:pPr>
        <w:autoSpaceDE w:val="0"/>
        <w:autoSpaceDN w:val="0"/>
        <w:adjustRightInd w:val="0"/>
        <w:ind w:firstLine="709"/>
        <w:jc w:val="both"/>
      </w:pPr>
      <w:r w:rsidRPr="00DC0330">
        <w:t xml:space="preserve">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 </w:t>
      </w:r>
    </w:p>
    <w:p w:rsidR="00487BE9" w:rsidRDefault="00487BE9" w:rsidP="00E86C28">
      <w:pPr>
        <w:adjustRightInd w:val="0"/>
        <w:jc w:val="both"/>
        <w:outlineLvl w:val="0"/>
        <w:rPr>
          <w:szCs w:val="20"/>
        </w:rPr>
      </w:pPr>
    </w:p>
    <w:p w:rsidR="00DC0330" w:rsidRDefault="00DC0330" w:rsidP="00E86C28">
      <w:pPr>
        <w:adjustRightInd w:val="0"/>
        <w:jc w:val="both"/>
        <w:outlineLvl w:val="0"/>
        <w:rPr>
          <w:szCs w:val="20"/>
        </w:rPr>
      </w:pPr>
    </w:p>
    <w:p w:rsidR="00DC0330" w:rsidRDefault="00DC0330" w:rsidP="00E86C28">
      <w:pPr>
        <w:adjustRightInd w:val="0"/>
        <w:jc w:val="both"/>
        <w:outlineLvl w:val="0"/>
        <w:rPr>
          <w:szCs w:val="20"/>
        </w:rPr>
      </w:pPr>
    </w:p>
    <w:p w:rsidR="0016155A" w:rsidRDefault="00487BE9" w:rsidP="00D062A5">
      <w:pPr>
        <w:tabs>
          <w:tab w:val="left" w:pos="0"/>
        </w:tabs>
        <w:jc w:val="both"/>
        <w:rPr>
          <w:szCs w:val="20"/>
        </w:rPr>
      </w:pPr>
      <w:r>
        <w:rPr>
          <w:szCs w:val="24"/>
        </w:rPr>
        <w:t>Глава района                                                                                        Б.А. Саломати</w:t>
      </w:r>
      <w:r w:rsidR="00A35CA9">
        <w:rPr>
          <w:szCs w:val="24"/>
        </w:rPr>
        <w:t>н</w:t>
      </w: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D57664">
      <w:pPr>
        <w:rPr>
          <w:szCs w:val="20"/>
        </w:rPr>
      </w:pPr>
    </w:p>
    <w:sectPr w:rsidR="0016155A" w:rsidSect="00D57664">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575" w:rsidRDefault="00F73575">
      <w:r>
        <w:separator/>
      </w:r>
    </w:p>
  </w:endnote>
  <w:endnote w:type="continuationSeparator" w:id="0">
    <w:p w:rsidR="00F73575" w:rsidRDefault="00F7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575" w:rsidRDefault="00F73575">
      <w:r>
        <w:separator/>
      </w:r>
    </w:p>
  </w:footnote>
  <w:footnote w:type="continuationSeparator" w:id="0">
    <w:p w:rsidR="00F73575" w:rsidRDefault="00F7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B3708D" w:rsidRDefault="00B3708D" w:rsidP="004B7D3E">
        <w:pPr>
          <w:pStyle w:val="a4"/>
          <w:jc w:val="center"/>
        </w:pPr>
        <w:r>
          <w:fldChar w:fldCharType="begin"/>
        </w:r>
        <w:r>
          <w:instrText>PAGE   \* MERGEFORMAT</w:instrText>
        </w:r>
        <w:r>
          <w:fldChar w:fldCharType="separate"/>
        </w:r>
        <w:r w:rsidR="00880364">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AE5479"/>
    <w:multiLevelType w:val="hybridMultilevel"/>
    <w:tmpl w:val="2EC2270E"/>
    <w:lvl w:ilvl="0" w:tplc="B3DA564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9C6178E"/>
    <w:multiLevelType w:val="multilevel"/>
    <w:tmpl w:val="9C18C7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DD814C9"/>
    <w:multiLevelType w:val="hybridMultilevel"/>
    <w:tmpl w:val="1AE63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FC221C"/>
    <w:multiLevelType w:val="hybridMultilevel"/>
    <w:tmpl w:val="694E6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8"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0" w15:restartNumberingAfterBreak="0">
    <w:nsid w:val="370D3784"/>
    <w:multiLevelType w:val="hybridMultilevel"/>
    <w:tmpl w:val="D6528A88"/>
    <w:lvl w:ilvl="0" w:tplc="4ECAF5D6">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79672B"/>
    <w:multiLevelType w:val="hybridMultilevel"/>
    <w:tmpl w:val="67826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AD59CA"/>
    <w:multiLevelType w:val="multilevel"/>
    <w:tmpl w:val="C4E2BEDE"/>
    <w:lvl w:ilvl="0">
      <w:start w:val="1"/>
      <w:numFmt w:val="decimal"/>
      <w:lvlText w:val="%1."/>
      <w:lvlJc w:val="left"/>
      <w:pPr>
        <w:ind w:left="450" w:hanging="450"/>
      </w:pPr>
      <w:rPr>
        <w:rFonts w:hint="default"/>
      </w:rPr>
    </w:lvl>
    <w:lvl w:ilvl="1">
      <w:start w:val="1"/>
      <w:numFmt w:val="decimal"/>
      <w:lvlText w:val="%1.%2."/>
      <w:lvlJc w:val="left"/>
      <w:pPr>
        <w:ind w:left="1441" w:hanging="720"/>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6126" w:hanging="180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40" w15:restartNumberingAfterBreak="0">
    <w:nsid w:val="6C04132A"/>
    <w:multiLevelType w:val="hybridMultilevel"/>
    <w:tmpl w:val="3FDA1B16"/>
    <w:lvl w:ilvl="0" w:tplc="0419000F">
      <w:start w:val="1"/>
      <w:numFmt w:val="decimal"/>
      <w:lvlText w:val="%1."/>
      <w:lvlJc w:val="left"/>
      <w:pPr>
        <w:ind w:left="786"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6"/>
  </w:num>
  <w:num w:numId="4">
    <w:abstractNumId w:val="35"/>
  </w:num>
  <w:num w:numId="5">
    <w:abstractNumId w:val="41"/>
  </w:num>
  <w:num w:numId="6">
    <w:abstractNumId w:val="7"/>
  </w:num>
  <w:num w:numId="7">
    <w:abstractNumId w:val="20"/>
  </w:num>
  <w:num w:numId="8">
    <w:abstractNumId w:val="5"/>
  </w:num>
  <w:num w:numId="9">
    <w:abstractNumId w:val="13"/>
  </w:num>
  <w:num w:numId="10">
    <w:abstractNumId w:val="22"/>
  </w:num>
  <w:num w:numId="11">
    <w:abstractNumId w:val="21"/>
  </w:num>
  <w:num w:numId="12">
    <w:abstractNumId w:val="36"/>
  </w:num>
  <w:num w:numId="13">
    <w:abstractNumId w:val="33"/>
  </w:num>
  <w:num w:numId="14">
    <w:abstractNumId w:val="25"/>
  </w:num>
  <w:num w:numId="15">
    <w:abstractNumId w:val="0"/>
  </w:num>
  <w:num w:numId="16">
    <w:abstractNumId w:val="16"/>
  </w:num>
  <w:num w:numId="17">
    <w:abstractNumId w:val="23"/>
  </w:num>
  <w:num w:numId="18">
    <w:abstractNumId w:val="38"/>
  </w:num>
  <w:num w:numId="19">
    <w:abstractNumId w:val="44"/>
  </w:num>
  <w:num w:numId="20">
    <w:abstractNumId w:val="12"/>
  </w:num>
  <w:num w:numId="21">
    <w:abstractNumId w:val="32"/>
  </w:num>
  <w:num w:numId="22">
    <w:abstractNumId w:val="26"/>
  </w:num>
  <w:num w:numId="23">
    <w:abstractNumId w:val="43"/>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11"/>
  </w:num>
  <w:num w:numId="31">
    <w:abstractNumId w:val="14"/>
  </w:num>
  <w:num w:numId="32">
    <w:abstractNumId w:val="42"/>
  </w:num>
  <w:num w:numId="33">
    <w:abstractNumId w:val="28"/>
  </w:num>
  <w:num w:numId="34">
    <w:abstractNumId w:val="9"/>
  </w:num>
  <w:num w:numId="35">
    <w:abstractNumId w:val="15"/>
  </w:num>
  <w:num w:numId="36">
    <w:abstractNumId w:val="30"/>
  </w:num>
  <w:num w:numId="37">
    <w:abstractNumId w:val="24"/>
  </w:num>
  <w:num w:numId="38">
    <w:abstractNumId w:val="40"/>
  </w:num>
  <w:num w:numId="39">
    <w:abstractNumId w:val="8"/>
  </w:num>
  <w:num w:numId="40">
    <w:abstractNumId w:val="1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0364"/>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5EEC"/>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0330"/>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2FA"/>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3575"/>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73255-D992-4147-B68F-A7E76F38A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5588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2022-01-31T12:01:00Z</dcterms:created>
  <dcterms:modified xsi:type="dcterms:W3CDTF">2022-01-31T12:01:00Z</dcterms:modified>
</cp:coreProperties>
</file>